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Cambria" w:hAnsi="Cambria" w:eastAsia="Times New Roman" w:cs="Times New Roman"/>
          <w:b/>
          <w:b/>
          <w:sz w:val="36"/>
          <w:szCs w:val="24"/>
          <w:lang w:eastAsia="cs-CZ"/>
        </w:rPr>
      </w:pPr>
      <w:r>
        <w:rPr>
          <w:rFonts w:eastAsia="Times New Roman" w:cs="Arial" w:ascii="Cambria" w:hAnsi="Cambria"/>
          <w:b/>
          <w:color w:val="222222"/>
          <w:sz w:val="36"/>
          <w:szCs w:val="24"/>
          <w:shd w:fill="FFFFFF" w:val="clear"/>
          <w:lang w:eastAsia="cs-CZ"/>
        </w:rPr>
        <w:t>INTERPELACE SDRUŽENÍ SOHO PRAGUE PRO ZASTUPITELSTVO A RADU MĚSTSKÉ ČÁSTI PRAHA 1</w:t>
      </w:r>
    </w:p>
    <w:p>
      <w:pPr>
        <w:pStyle w:val="Normal"/>
        <w:shd w:val="clear" w:color="auto" w:fill="FFFFFF"/>
        <w:spacing w:lineRule="auto" w:line="240" w:before="0" w:after="0"/>
        <w:jc w:val="both"/>
        <w:rPr>
          <w:rFonts w:ascii="Cambria" w:hAnsi="Cambria" w:eastAsia="Times New Roman" w:cs="Arial"/>
          <w:color w:val="222222"/>
          <w:sz w:val="24"/>
          <w:szCs w:val="24"/>
          <w:lang w:eastAsia="cs-CZ"/>
        </w:rPr>
      </w:pPr>
      <w:r>
        <w:rPr>
          <w:rFonts w:eastAsia="Times New Roman" w:cs="Arial" w:ascii="Cambria" w:hAnsi="Cambria"/>
          <w:color w:val="222222"/>
          <w:sz w:val="24"/>
          <w:szCs w:val="24"/>
          <w:lang w:eastAsia="cs-CZ"/>
        </w:rPr>
      </w:r>
    </w:p>
    <w:p>
      <w:pPr>
        <w:pStyle w:val="Normal"/>
        <w:shd w:val="clear" w:color="auto" w:fill="FFFFFF"/>
        <w:spacing w:lineRule="auto" w:line="240" w:before="0" w:after="0"/>
        <w:jc w:val="right"/>
        <w:rPr>
          <w:rFonts w:ascii="Cambria" w:hAnsi="Cambria" w:eastAsia="Times New Roman" w:cs="Arial"/>
          <w:color w:val="222222"/>
          <w:sz w:val="24"/>
          <w:szCs w:val="24"/>
          <w:lang w:eastAsia="cs-CZ"/>
        </w:rPr>
      </w:pPr>
      <w:r>
        <w:rPr>
          <w:rFonts w:eastAsia="Times New Roman" w:cs="Arial" w:ascii="Cambria" w:hAnsi="Cambria"/>
          <w:color w:val="222222"/>
          <w:sz w:val="24"/>
          <w:szCs w:val="24"/>
          <w:lang w:eastAsia="cs-CZ"/>
        </w:rPr>
        <w:t>Praha, 17. září 2019</w:t>
      </w:r>
    </w:p>
    <w:p>
      <w:pPr>
        <w:pStyle w:val="Normal"/>
        <w:shd w:val="clear" w:color="auto" w:fill="FFFFFF"/>
        <w:spacing w:lineRule="auto" w:line="240" w:before="0" w:after="0"/>
        <w:jc w:val="both"/>
        <w:rPr>
          <w:rFonts w:ascii="Cambria" w:hAnsi="Cambria" w:eastAsia="Times New Roman" w:cs="Arial"/>
          <w:color w:val="222222"/>
          <w:sz w:val="24"/>
          <w:szCs w:val="24"/>
          <w:lang w:eastAsia="cs-CZ"/>
        </w:rPr>
      </w:pPr>
      <w:r>
        <w:rPr>
          <w:rFonts w:eastAsia="Times New Roman" w:cs="Arial" w:ascii="Cambria" w:hAnsi="Cambria"/>
          <w:color w:val="222222"/>
          <w:sz w:val="24"/>
          <w:szCs w:val="24"/>
          <w:lang w:eastAsia="cs-CZ"/>
        </w:rPr>
      </w:r>
    </w:p>
    <w:p>
      <w:pPr>
        <w:pStyle w:val="Normal"/>
        <w:shd w:val="clear" w:color="auto" w:fill="FFFFFF"/>
        <w:spacing w:lineRule="auto" w:line="240" w:before="0" w:after="0"/>
        <w:jc w:val="both"/>
        <w:rPr>
          <w:rFonts w:ascii="Cambria" w:hAnsi="Cambria" w:eastAsia="Times New Roman" w:cs="Arial"/>
          <w:color w:val="222222"/>
          <w:sz w:val="24"/>
          <w:szCs w:val="24"/>
          <w:lang w:eastAsia="cs-CZ"/>
        </w:rPr>
      </w:pPr>
      <w:r>
        <w:rPr>
          <w:rFonts w:eastAsia="Times New Roman" w:cs="Arial" w:ascii="Cambria" w:hAnsi="Cambria"/>
          <w:color w:val="222222"/>
          <w:sz w:val="24"/>
          <w:szCs w:val="24"/>
          <w:lang w:eastAsia="cs-CZ"/>
        </w:rPr>
        <w:t>Vážené dámy, vážení pánové,</w:t>
      </w:r>
    </w:p>
    <w:p>
      <w:pPr>
        <w:pStyle w:val="Normal"/>
        <w:shd w:val="clear" w:color="auto" w:fill="FFFFFF"/>
        <w:spacing w:lineRule="auto" w:line="240" w:before="0" w:after="0"/>
        <w:jc w:val="both"/>
        <w:rPr>
          <w:rFonts w:ascii="Cambria" w:hAnsi="Cambria" w:eastAsia="Times New Roman" w:cs="Arial"/>
          <w:color w:val="222222"/>
          <w:sz w:val="24"/>
          <w:szCs w:val="24"/>
          <w:lang w:eastAsia="cs-CZ"/>
        </w:rPr>
      </w:pPr>
      <w:r>
        <w:rPr>
          <w:rFonts w:eastAsia="Times New Roman" w:cs="Arial" w:ascii="Cambria" w:hAnsi="Cambria"/>
          <w:color w:val="222222"/>
          <w:sz w:val="24"/>
          <w:szCs w:val="24"/>
          <w:lang w:eastAsia="cs-CZ"/>
        </w:rPr>
      </w:r>
    </w:p>
    <w:p>
      <w:pPr>
        <w:pStyle w:val="Normal"/>
        <w:shd w:val="clear" w:color="auto" w:fill="FFFFFF"/>
        <w:spacing w:lineRule="auto" w:line="240" w:before="0" w:after="0"/>
        <w:jc w:val="both"/>
        <w:rPr>
          <w:rFonts w:ascii="Cambria" w:hAnsi="Cambria" w:eastAsia="Times New Roman" w:cs="Arial"/>
          <w:color w:val="222222"/>
          <w:sz w:val="24"/>
          <w:szCs w:val="24"/>
          <w:lang w:eastAsia="cs-CZ"/>
        </w:rPr>
      </w:pPr>
      <w:r>
        <w:rPr>
          <w:rFonts w:eastAsia="Times New Roman" w:cs="Arial" w:ascii="Cambria" w:hAnsi="Cambria"/>
          <w:color w:val="222222"/>
          <w:sz w:val="24"/>
          <w:szCs w:val="24"/>
          <w:lang w:eastAsia="cs-CZ"/>
        </w:rPr>
      </w:r>
    </w:p>
    <w:p>
      <w:pPr>
        <w:pStyle w:val="Normal"/>
        <w:shd w:val="clear" w:color="auto" w:fill="FFFFFF"/>
        <w:spacing w:lineRule="auto" w:line="240" w:before="0" w:after="0"/>
        <w:jc w:val="both"/>
        <w:rPr>
          <w:rFonts w:ascii="Cambria" w:hAnsi="Cambria" w:eastAsia="Times New Roman" w:cs="Arial"/>
          <w:color w:val="222222"/>
          <w:sz w:val="24"/>
          <w:szCs w:val="24"/>
          <w:lang w:eastAsia="cs-CZ"/>
        </w:rPr>
      </w:pPr>
      <w:r>
        <w:rPr>
          <w:rFonts w:eastAsia="Times New Roman" w:cs="Arial" w:ascii="Cambria" w:hAnsi="Cambria"/>
          <w:color w:val="222222"/>
          <w:sz w:val="24"/>
          <w:szCs w:val="24"/>
          <w:lang w:eastAsia="cs-CZ"/>
        </w:rPr>
        <w:t>dovoluji si předložit prostřednictvím starosty Městské části Praha 1, pana Pavla Čižinského, následující interpelaci pro Radu městské části Praha 1. Domnívám se, že směřuje jmenovitě do rukou radního pro majetek Davida Bodečka, radního pro dopravu Davida Skalu, místostarostu Petra Hejmy a starosty Pavla Čižinského.</w:t>
      </w:r>
    </w:p>
    <w:p>
      <w:pPr>
        <w:pStyle w:val="Normal"/>
        <w:shd w:val="clear" w:color="auto" w:fill="FFFFFF"/>
        <w:spacing w:lineRule="auto" w:line="240" w:before="0" w:after="0"/>
        <w:jc w:val="both"/>
        <w:rPr>
          <w:rFonts w:ascii="Cambria" w:hAnsi="Cambria" w:eastAsia="Times New Roman" w:cs="Arial"/>
          <w:color w:val="222222"/>
          <w:sz w:val="24"/>
          <w:szCs w:val="24"/>
          <w:lang w:eastAsia="cs-CZ"/>
        </w:rPr>
      </w:pPr>
      <w:r>
        <w:rPr>
          <w:rFonts w:eastAsia="Times New Roman" w:cs="Arial" w:ascii="Cambria" w:hAnsi="Cambria"/>
          <w:color w:val="222222"/>
          <w:sz w:val="24"/>
          <w:szCs w:val="24"/>
          <w:lang w:eastAsia="cs-CZ"/>
        </w:rPr>
      </w:r>
    </w:p>
    <w:p>
      <w:pPr>
        <w:pStyle w:val="Normal"/>
        <w:shd w:val="clear" w:color="auto" w:fill="FFFFFF"/>
        <w:spacing w:lineRule="auto" w:line="240" w:before="0" w:after="0"/>
        <w:jc w:val="both"/>
        <w:rPr>
          <w:rFonts w:ascii="Cambria" w:hAnsi="Cambria" w:eastAsia="Times New Roman" w:cs="Arial"/>
          <w:color w:val="222222"/>
          <w:sz w:val="24"/>
          <w:szCs w:val="24"/>
          <w:lang w:eastAsia="cs-CZ"/>
        </w:rPr>
      </w:pPr>
      <w:r>
        <w:rPr>
          <w:rFonts w:eastAsia="Times New Roman" w:cs="Arial" w:ascii="Cambria" w:hAnsi="Cambria"/>
          <w:color w:val="222222"/>
          <w:sz w:val="24"/>
          <w:szCs w:val="24"/>
          <w:lang w:eastAsia="cs-CZ"/>
        </w:rPr>
        <w:t>Text interpelace:</w:t>
      </w:r>
    </w:p>
    <w:p>
      <w:pPr>
        <w:pStyle w:val="Normal"/>
        <w:shd w:val="clear" w:color="auto" w:fill="FFFFFF"/>
        <w:spacing w:lineRule="auto" w:line="240" w:before="0" w:after="0"/>
        <w:jc w:val="both"/>
        <w:rPr>
          <w:rFonts w:ascii="Cambria" w:hAnsi="Cambria" w:eastAsia="Times New Roman" w:cs="Arial"/>
          <w:color w:val="222222"/>
          <w:sz w:val="24"/>
          <w:szCs w:val="24"/>
          <w:lang w:eastAsia="cs-CZ"/>
        </w:rPr>
      </w:pPr>
      <w:r>
        <w:rPr>
          <w:rFonts w:eastAsia="Times New Roman" w:cs="Arial" w:ascii="Cambria" w:hAnsi="Cambria"/>
          <w:color w:val="222222"/>
          <w:sz w:val="24"/>
          <w:szCs w:val="24"/>
          <w:lang w:eastAsia="cs-CZ"/>
        </w:rPr>
        <w:t>Sdružení pro kulturní a občanské soužití na Starém městě (SOHO Prague) dlouhodobě usiluje o minimalizaci negativních dopadů nadměrného turismu v historickém centru Prahy, letos na nejrůznější opatření pro větší komfort rezidentů i návštěvníků Prahy 1 (hlukoměry, zesílená ochranka, sousedské hlídky, zavedení vstupného, zákaz pubcrawlů a podobně) vynaložili členové sdružení celkem 12,4 milionu korun. Na základě vyhodnocení sezóny a rozsáhlé debaty s rezidenty sestavilo SOHO Prague seznam kroků, které by pro rychlé zlepšení situace mohla udělat Městská část Praha 1 v rámci svých pravomocí:</w:t>
      </w:r>
    </w:p>
    <w:p>
      <w:pPr>
        <w:pStyle w:val="Normal"/>
        <w:shd w:val="clear" w:color="auto" w:fill="FFFFFF"/>
        <w:spacing w:lineRule="auto" w:line="240" w:before="0" w:after="0"/>
        <w:jc w:val="both"/>
        <w:rPr>
          <w:rFonts w:ascii="Cambria" w:hAnsi="Cambria" w:eastAsia="Times New Roman" w:cs="Arial"/>
          <w:color w:val="222222"/>
          <w:sz w:val="24"/>
          <w:szCs w:val="24"/>
          <w:lang w:eastAsia="cs-CZ"/>
        </w:rPr>
      </w:pPr>
      <w:r>
        <w:rPr>
          <w:rFonts w:eastAsia="Times New Roman" w:cs="Arial" w:ascii="Cambria" w:hAnsi="Cambria"/>
          <w:color w:val="222222"/>
          <w:sz w:val="24"/>
          <w:szCs w:val="24"/>
          <w:lang w:eastAsia="cs-CZ"/>
        </w:rPr>
      </w:r>
    </w:p>
    <w:p>
      <w:pPr>
        <w:pStyle w:val="ListParagraph"/>
        <w:numPr>
          <w:ilvl w:val="0"/>
          <w:numId w:val="1"/>
        </w:numPr>
        <w:shd w:val="clear" w:color="auto" w:fill="FFFFFF"/>
        <w:spacing w:lineRule="auto" w:line="240" w:before="0" w:after="0"/>
        <w:contextualSpacing/>
        <w:jc w:val="both"/>
        <w:rPr>
          <w:rFonts w:ascii="Cambria" w:hAnsi="Cambria" w:eastAsia="Times New Roman" w:cs="Arial"/>
          <w:color w:val="222222"/>
          <w:sz w:val="24"/>
          <w:szCs w:val="24"/>
          <w:lang w:eastAsia="cs-CZ"/>
        </w:rPr>
      </w:pPr>
      <w:r>
        <w:rPr>
          <w:rFonts w:eastAsia="Times New Roman" w:cs="Arial" w:ascii="Cambria" w:hAnsi="Cambria"/>
          <w:color w:val="222222"/>
          <w:sz w:val="24"/>
          <w:szCs w:val="24"/>
          <w:lang w:eastAsia="cs-CZ"/>
        </w:rPr>
        <w:t>Uzavření dodatků k nájemním smlouvám pro obchody s potravinami (večerky), které zamezí prodeji alkoholu po 22. hodině. Obchody totiž na rozdíl od klubů nemají možnost zajistit, aby se zakoupený alkohol konzumoval pouze uvnitř, většina jejich zákazníků pak pije alkohol na ulici.</w:t>
      </w:r>
    </w:p>
    <w:p>
      <w:pPr>
        <w:pStyle w:val="ListParagraph"/>
        <w:numPr>
          <w:ilvl w:val="0"/>
          <w:numId w:val="1"/>
        </w:numPr>
        <w:shd w:val="clear" w:color="auto" w:fill="FFFFFF"/>
        <w:spacing w:lineRule="auto" w:line="240" w:before="0" w:after="0"/>
        <w:contextualSpacing/>
        <w:jc w:val="both"/>
        <w:rPr>
          <w:rFonts w:ascii="Cambria" w:hAnsi="Cambria" w:eastAsia="Times New Roman" w:cs="Arial"/>
          <w:color w:val="222222"/>
          <w:sz w:val="24"/>
          <w:szCs w:val="24"/>
          <w:lang w:eastAsia="cs-CZ"/>
        </w:rPr>
      </w:pPr>
      <w:r>
        <w:rPr>
          <w:rFonts w:eastAsia="Times New Roman" w:cs="Arial" w:ascii="Cambria" w:hAnsi="Cambria"/>
          <w:color w:val="222222"/>
          <w:sz w:val="24"/>
          <w:szCs w:val="24"/>
          <w:lang w:eastAsia="cs-CZ"/>
        </w:rPr>
        <w:t>Kontrola všech gastronomických provozů a podniků s otevírací dobou po 22. hodině podnikajících v nebytových prostorách Prahy 1 z hlediska dodržování smluv, zákonů a vyhlášek. Speciálně se to týká zahrádek a předzahrádek s výjimkou provozu i po 22. hodině.</w:t>
      </w:r>
    </w:p>
    <w:p>
      <w:pPr>
        <w:pStyle w:val="ListParagraph"/>
        <w:numPr>
          <w:ilvl w:val="0"/>
          <w:numId w:val="1"/>
        </w:numPr>
        <w:shd w:val="clear" w:color="auto" w:fill="FFFFFF"/>
        <w:spacing w:lineRule="auto" w:line="240" w:before="0" w:after="0"/>
        <w:contextualSpacing/>
        <w:jc w:val="both"/>
        <w:rPr>
          <w:rFonts w:ascii="Cambria" w:hAnsi="Cambria" w:eastAsia="Times New Roman" w:cs="Arial"/>
          <w:color w:val="222222"/>
          <w:sz w:val="24"/>
          <w:szCs w:val="24"/>
          <w:lang w:eastAsia="cs-CZ"/>
        </w:rPr>
      </w:pPr>
      <w:r>
        <w:rPr>
          <w:rFonts w:eastAsia="Times New Roman" w:cs="Arial" w:ascii="Cambria" w:hAnsi="Cambria"/>
          <w:color w:val="222222"/>
          <w:sz w:val="24"/>
          <w:szCs w:val="24"/>
          <w:lang w:eastAsia="cs-CZ"/>
        </w:rPr>
        <w:t>Revize smluv gastronomických provozů a podniků s otevírací dobou po 22. hodině podnikajících v nebytových prostorách Prahy 1 tak, aby byly odhaleni ti, kdo nemají kolaudaci na noční provoz, případně na podnikání související s prodejem alkoholu</w:t>
      </w:r>
    </w:p>
    <w:p>
      <w:pPr>
        <w:pStyle w:val="ListParagraph"/>
        <w:numPr>
          <w:ilvl w:val="0"/>
          <w:numId w:val="1"/>
        </w:numPr>
        <w:shd w:val="clear" w:color="auto" w:fill="FFFFFF"/>
        <w:spacing w:lineRule="auto" w:line="240" w:before="0" w:after="0"/>
        <w:contextualSpacing/>
        <w:jc w:val="both"/>
        <w:rPr>
          <w:rFonts w:ascii="Cambria" w:hAnsi="Cambria" w:eastAsia="Times New Roman" w:cs="Arial"/>
          <w:color w:val="222222"/>
          <w:sz w:val="24"/>
          <w:szCs w:val="24"/>
          <w:lang w:eastAsia="cs-CZ"/>
        </w:rPr>
      </w:pPr>
      <w:r>
        <w:rPr>
          <w:rFonts w:eastAsia="Times New Roman" w:cs="Arial" w:ascii="Cambria" w:hAnsi="Cambria"/>
          <w:color w:val="222222"/>
          <w:sz w:val="24"/>
          <w:szCs w:val="24"/>
          <w:lang w:eastAsia="cs-CZ"/>
        </w:rPr>
        <w:t>Zavedení „měkkých“ dopravních opatření v okolí nejvíce frekventovaných ulic, tedy umístění dopravních značek zakazujících noční vjezd pro všechny mimo dopravní obsluhy a rezidentů, včetně řádných kontrol ze strany městské i státní policie</w:t>
      </w:r>
    </w:p>
    <w:p>
      <w:pPr>
        <w:pStyle w:val="ListParagraph"/>
        <w:numPr>
          <w:ilvl w:val="0"/>
          <w:numId w:val="1"/>
        </w:numPr>
        <w:shd w:val="clear" w:color="auto" w:fill="FFFFFF"/>
        <w:spacing w:lineRule="auto" w:line="240" w:before="0" w:after="0"/>
        <w:contextualSpacing/>
        <w:jc w:val="both"/>
        <w:rPr>
          <w:rFonts w:ascii="Cambria" w:hAnsi="Cambria" w:eastAsia="Times New Roman" w:cs="Arial"/>
          <w:color w:val="222222"/>
          <w:sz w:val="24"/>
          <w:szCs w:val="24"/>
          <w:lang w:eastAsia="cs-CZ"/>
        </w:rPr>
      </w:pPr>
      <w:r>
        <w:rPr>
          <w:rFonts w:eastAsia="Times New Roman" w:cs="Arial" w:ascii="Cambria" w:hAnsi="Cambria"/>
          <w:color w:val="222222"/>
          <w:sz w:val="24"/>
          <w:szCs w:val="24"/>
          <w:lang w:eastAsia="cs-CZ"/>
        </w:rPr>
        <w:t>Zvýšení počtu strážníků se zveřejněním pochůzkového plánu tak, aby obyvatelé Prahy 1 věděli, kdy bude „jejich“ strážník v okolí</w:t>
      </w:r>
    </w:p>
    <w:p>
      <w:pPr>
        <w:pStyle w:val="ListParagraph"/>
        <w:numPr>
          <w:ilvl w:val="0"/>
          <w:numId w:val="1"/>
        </w:numPr>
        <w:shd w:val="clear" w:color="auto" w:fill="FFFFFF"/>
        <w:spacing w:lineRule="auto" w:line="240" w:before="0" w:after="0"/>
        <w:contextualSpacing/>
        <w:jc w:val="both"/>
        <w:rPr>
          <w:rFonts w:ascii="Cambria" w:hAnsi="Cambria" w:eastAsia="Times New Roman" w:cs="Arial"/>
          <w:color w:val="222222"/>
          <w:sz w:val="24"/>
          <w:szCs w:val="24"/>
          <w:lang w:eastAsia="cs-CZ"/>
        </w:rPr>
      </w:pPr>
      <w:r>
        <w:rPr>
          <w:rFonts w:eastAsia="Times New Roman" w:cs="Arial" w:ascii="Cambria" w:hAnsi="Cambria"/>
          <w:color w:val="222222"/>
          <w:sz w:val="24"/>
          <w:szCs w:val="24"/>
          <w:lang w:eastAsia="cs-CZ"/>
        </w:rPr>
        <w:t xml:space="preserve">Zavedení informačních hlídek, které budou podobně jako hlídky SOHO Prague v problémových lokalitách monitorovat situaci, jednat přímo s dispečinkem zásahových jednotek a informovat turisty o pravidlech pohybu po Praze v noci </w:t>
      </w:r>
    </w:p>
    <w:p>
      <w:pPr>
        <w:pStyle w:val="ListParagraph"/>
        <w:numPr>
          <w:ilvl w:val="0"/>
          <w:numId w:val="1"/>
        </w:numPr>
        <w:shd w:val="clear" w:color="auto" w:fill="FFFFFF"/>
        <w:spacing w:lineRule="auto" w:line="240" w:before="0" w:after="0"/>
        <w:contextualSpacing/>
        <w:jc w:val="both"/>
        <w:rPr>
          <w:rFonts w:ascii="Cambria" w:hAnsi="Cambria" w:eastAsia="Times New Roman" w:cs="Arial"/>
          <w:color w:val="222222"/>
          <w:sz w:val="24"/>
          <w:szCs w:val="24"/>
          <w:lang w:eastAsia="cs-CZ"/>
        </w:rPr>
      </w:pPr>
      <w:r>
        <w:rPr>
          <w:rFonts w:eastAsia="Times New Roman" w:cs="Arial" w:ascii="Cambria" w:hAnsi="Cambria"/>
          <w:color w:val="222222"/>
          <w:sz w:val="24"/>
          <w:szCs w:val="24"/>
          <w:lang w:eastAsia="cs-CZ"/>
        </w:rPr>
        <w:t>Zveřejnění kontrolní činnosti v letošní sezóně a výsledků měření hluku za celou sezonu včetně porovnání se sezonou předchozí v celém intravilánu Prahy 1</w:t>
      </w:r>
    </w:p>
    <w:p>
      <w:pPr>
        <w:pStyle w:val="ListParagraph"/>
        <w:numPr>
          <w:ilvl w:val="0"/>
          <w:numId w:val="1"/>
        </w:numPr>
        <w:shd w:val="clear" w:color="auto" w:fill="FFFFFF"/>
        <w:spacing w:lineRule="auto" w:line="240" w:before="0" w:after="0"/>
        <w:contextualSpacing/>
        <w:jc w:val="both"/>
        <w:rPr>
          <w:rFonts w:ascii="Cambria" w:hAnsi="Cambria" w:eastAsia="Times New Roman" w:cs="Arial"/>
          <w:color w:val="222222"/>
          <w:sz w:val="24"/>
          <w:szCs w:val="24"/>
          <w:lang w:eastAsia="cs-CZ"/>
        </w:rPr>
      </w:pPr>
      <w:r>
        <w:rPr>
          <w:rFonts w:eastAsia="Times New Roman" w:cs="Arial" w:ascii="Cambria" w:hAnsi="Cambria"/>
          <w:color w:val="222222"/>
          <w:sz w:val="24"/>
          <w:szCs w:val="24"/>
          <w:lang w:eastAsia="cs-CZ"/>
        </w:rPr>
        <w:t>Zveřejnění informací o počtu zásahů Městské policie v souvislosti s rušením nočního klidu a jejich výsledcích, včetně porovnání s předchozími roky</w:t>
      </w:r>
    </w:p>
    <w:p>
      <w:pPr>
        <w:pStyle w:val="ListParagraph"/>
        <w:numPr>
          <w:ilvl w:val="0"/>
          <w:numId w:val="1"/>
        </w:numPr>
        <w:shd w:val="clear" w:color="auto" w:fill="FFFFFF"/>
        <w:spacing w:lineRule="auto" w:line="240" w:before="0" w:after="0"/>
        <w:contextualSpacing/>
        <w:jc w:val="both"/>
        <w:rPr>
          <w:rFonts w:ascii="Cambria" w:hAnsi="Cambria" w:eastAsia="Times New Roman" w:cs="Arial"/>
          <w:color w:val="222222"/>
          <w:sz w:val="24"/>
          <w:szCs w:val="24"/>
          <w:lang w:eastAsia="cs-CZ"/>
        </w:rPr>
      </w:pPr>
      <w:r>
        <w:rPr>
          <w:rFonts w:eastAsia="Times New Roman" w:cs="Arial" w:ascii="Cambria" w:hAnsi="Cambria"/>
          <w:color w:val="222222"/>
          <w:sz w:val="24"/>
          <w:szCs w:val="24"/>
          <w:lang w:eastAsia="cs-CZ"/>
        </w:rPr>
        <w:t xml:space="preserve">Umožnění „nočních kuřáren“, tedy pro kluby umožnit zábor plochy před klubem zdarma. V tomto jasně ohraničeném prostoru budou kluby udržovat pořádek a držet v něm například hosty podniků, kteří chtějí kouřit, tak, aby neodcházeli mimo dosah ochranky.  </w:t>
      </w:r>
    </w:p>
    <w:p>
      <w:pPr>
        <w:pStyle w:val="Normal"/>
        <w:shd w:val="clear" w:color="auto" w:fill="FFFFFF"/>
        <w:spacing w:lineRule="auto" w:line="240" w:before="0" w:after="0"/>
        <w:jc w:val="both"/>
        <w:rPr>
          <w:rFonts w:ascii="Cambria" w:hAnsi="Cambria" w:eastAsia="Times New Roman" w:cs="Arial"/>
          <w:color w:val="222222"/>
          <w:sz w:val="24"/>
          <w:szCs w:val="24"/>
          <w:lang w:eastAsia="cs-CZ"/>
        </w:rPr>
      </w:pPr>
      <w:r>
        <w:rPr>
          <w:rFonts w:eastAsia="Times New Roman" w:cs="Arial" w:ascii="Cambria" w:hAnsi="Cambria"/>
          <w:color w:val="222222"/>
          <w:sz w:val="24"/>
          <w:szCs w:val="24"/>
          <w:lang w:eastAsia="cs-CZ"/>
        </w:rPr>
      </w:r>
    </w:p>
    <w:p>
      <w:pPr>
        <w:pStyle w:val="Normal"/>
        <w:shd w:val="clear" w:color="auto" w:fill="FFFFFF"/>
        <w:spacing w:lineRule="auto" w:line="240" w:before="0" w:after="0"/>
        <w:jc w:val="both"/>
        <w:rPr>
          <w:rFonts w:ascii="Cambria" w:hAnsi="Cambria" w:eastAsia="Times New Roman" w:cs="Arial"/>
          <w:color w:val="222222"/>
          <w:sz w:val="24"/>
          <w:szCs w:val="24"/>
          <w:lang w:eastAsia="cs-CZ"/>
        </w:rPr>
      </w:pPr>
      <w:r>
        <w:rPr>
          <w:rFonts w:eastAsia="Times New Roman" w:cs="Arial" w:ascii="Cambria" w:hAnsi="Cambria"/>
          <w:color w:val="222222"/>
          <w:sz w:val="24"/>
          <w:szCs w:val="24"/>
          <w:lang w:eastAsia="cs-CZ"/>
        </w:rPr>
        <w:t>Dotazy pro členy rady městské části Praha 1, jmenovitě pro radního pro majetek Davida Bodečka, radního pro dopravu Davida Skalu, místostarostu Petra Hejmy a starosty Pavla Čižinského zní:</w:t>
      </w:r>
    </w:p>
    <w:p>
      <w:pPr>
        <w:pStyle w:val="Normal"/>
        <w:shd w:val="clear" w:color="auto" w:fill="FFFFFF"/>
        <w:spacing w:lineRule="auto" w:line="240" w:before="0" w:after="0"/>
        <w:jc w:val="both"/>
        <w:rPr>
          <w:rFonts w:ascii="Cambria" w:hAnsi="Cambria" w:eastAsia="Times New Roman" w:cs="Arial"/>
          <w:color w:val="222222"/>
          <w:sz w:val="24"/>
          <w:szCs w:val="24"/>
          <w:lang w:eastAsia="cs-CZ"/>
        </w:rPr>
      </w:pPr>
      <w:r>
        <w:rPr>
          <w:rFonts w:eastAsia="Times New Roman" w:cs="Arial" w:ascii="Cambria" w:hAnsi="Cambria"/>
          <w:color w:val="222222"/>
          <w:sz w:val="24"/>
          <w:szCs w:val="24"/>
          <w:lang w:eastAsia="cs-CZ"/>
        </w:rPr>
      </w:r>
    </w:p>
    <w:p>
      <w:pPr>
        <w:pStyle w:val="ListParagraph"/>
        <w:numPr>
          <w:ilvl w:val="0"/>
          <w:numId w:val="2"/>
        </w:numPr>
        <w:shd w:val="clear" w:color="auto" w:fill="FFFFFF"/>
        <w:spacing w:lineRule="auto" w:line="240" w:before="0" w:after="0"/>
        <w:contextualSpacing/>
        <w:jc w:val="both"/>
        <w:rPr>
          <w:rFonts w:ascii="Cambria" w:hAnsi="Cambria" w:eastAsia="Times New Roman" w:cs="Arial"/>
          <w:color w:val="222222"/>
          <w:sz w:val="24"/>
          <w:szCs w:val="24"/>
          <w:lang w:eastAsia="cs-CZ"/>
        </w:rPr>
      </w:pPr>
      <w:r>
        <w:rPr>
          <w:rFonts w:eastAsia="Times New Roman" w:cs="Arial" w:ascii="Cambria" w:hAnsi="Cambria"/>
          <w:color w:val="222222"/>
          <w:sz w:val="24"/>
          <w:szCs w:val="24"/>
          <w:lang w:eastAsia="cs-CZ"/>
        </w:rPr>
        <w:t>Bude se rada požadavky vznesenými v této výzvě zabývat a sdělí veřejnosti názor na jednotlivé body, včetně zdůvodnění, proč a jak dané kroky učiní nebo naopak neučiní?</w:t>
      </w:r>
    </w:p>
    <w:p>
      <w:pPr>
        <w:pStyle w:val="ListParagraph"/>
        <w:numPr>
          <w:ilvl w:val="0"/>
          <w:numId w:val="2"/>
        </w:numPr>
        <w:shd w:val="clear" w:color="auto" w:fill="FFFFFF"/>
        <w:spacing w:lineRule="auto" w:line="240" w:before="0" w:after="0"/>
        <w:contextualSpacing/>
        <w:jc w:val="both"/>
        <w:rPr>
          <w:rFonts w:ascii="Cambria" w:hAnsi="Cambria" w:eastAsia="Times New Roman" w:cs="Arial"/>
          <w:color w:val="222222"/>
          <w:sz w:val="24"/>
          <w:szCs w:val="24"/>
          <w:lang w:eastAsia="cs-CZ"/>
        </w:rPr>
      </w:pPr>
      <w:r>
        <w:rPr>
          <w:rFonts w:eastAsia="Times New Roman" w:cs="Arial" w:ascii="Cambria" w:hAnsi="Cambria"/>
          <w:color w:val="222222"/>
          <w:sz w:val="24"/>
          <w:szCs w:val="24"/>
          <w:lang w:eastAsia="cs-CZ"/>
        </w:rPr>
        <w:t>Bude rada činit nějaké konkrétní body v dané výzvě neuvedené, pokud ano, kdy a jaké?</w:t>
      </w:r>
    </w:p>
    <w:p>
      <w:pPr>
        <w:pStyle w:val="ListParagraph"/>
        <w:numPr>
          <w:ilvl w:val="0"/>
          <w:numId w:val="2"/>
        </w:numPr>
        <w:shd w:val="clear" w:color="auto" w:fill="FFFFFF"/>
        <w:spacing w:lineRule="auto" w:line="240" w:before="0" w:after="0"/>
        <w:contextualSpacing/>
        <w:jc w:val="both"/>
        <w:rPr>
          <w:rFonts w:ascii="Cambria" w:hAnsi="Cambria" w:eastAsia="Times New Roman" w:cs="Arial"/>
          <w:color w:val="222222"/>
          <w:sz w:val="24"/>
          <w:szCs w:val="24"/>
          <w:lang w:eastAsia="cs-CZ"/>
        </w:rPr>
      </w:pPr>
      <w:r>
        <w:rPr>
          <w:rFonts w:eastAsia="Times New Roman" w:cs="Arial" w:ascii="Cambria" w:hAnsi="Cambria"/>
          <w:color w:val="222222"/>
          <w:sz w:val="24"/>
          <w:szCs w:val="24"/>
          <w:lang w:eastAsia="cs-CZ"/>
        </w:rPr>
        <w:t>Připraví rada veřejnou konzultaci současné situace v oblasti extenzivní turistiky s občany a profesními sdruženími Prahy 1, na které představí své kroky?</w:t>
      </w:r>
    </w:p>
    <w:p>
      <w:pPr>
        <w:pStyle w:val="ListParagraph"/>
        <w:numPr>
          <w:ilvl w:val="0"/>
          <w:numId w:val="2"/>
        </w:numPr>
        <w:shd w:val="clear" w:color="auto" w:fill="FFFFFF"/>
        <w:spacing w:lineRule="auto" w:line="240" w:before="0" w:after="0"/>
        <w:contextualSpacing/>
        <w:jc w:val="both"/>
        <w:rPr>
          <w:rFonts w:ascii="Cambria" w:hAnsi="Cambria" w:eastAsia="Times New Roman" w:cs="Arial"/>
          <w:color w:val="222222"/>
          <w:sz w:val="24"/>
          <w:szCs w:val="24"/>
          <w:lang w:eastAsia="cs-CZ"/>
        </w:rPr>
      </w:pPr>
      <w:r>
        <w:rPr>
          <w:rFonts w:eastAsia="Times New Roman" w:cs="Arial" w:ascii="Cambria" w:hAnsi="Cambria"/>
          <w:color w:val="222222"/>
          <w:sz w:val="24"/>
          <w:szCs w:val="24"/>
          <w:lang w:eastAsia="cs-CZ"/>
        </w:rPr>
        <w:t xml:space="preserve">Dosáhla Městská část nějakého výsledku jednání s Magistrátem HMP v této problematice, a pokud ano, o jaký výsledek se jedná? </w:t>
      </w:r>
    </w:p>
    <w:p>
      <w:pPr>
        <w:pStyle w:val="Normal"/>
        <w:shd w:val="clear" w:color="auto" w:fill="FFFFFF"/>
        <w:spacing w:lineRule="auto" w:line="240" w:before="0" w:after="0"/>
        <w:jc w:val="both"/>
        <w:rPr>
          <w:rFonts w:ascii="Cambria" w:hAnsi="Cambria" w:eastAsia="Times New Roman" w:cs="Arial"/>
          <w:color w:val="222222"/>
          <w:sz w:val="24"/>
          <w:szCs w:val="24"/>
          <w:lang w:eastAsia="cs-CZ"/>
        </w:rPr>
      </w:pPr>
      <w:r>
        <w:rPr>
          <w:rFonts w:eastAsia="Times New Roman" w:cs="Arial" w:ascii="Cambria" w:hAnsi="Cambria"/>
          <w:color w:val="222222"/>
          <w:sz w:val="24"/>
          <w:szCs w:val="24"/>
          <w:lang w:eastAsia="cs-CZ"/>
        </w:rPr>
      </w:r>
    </w:p>
    <w:p>
      <w:pPr>
        <w:pStyle w:val="Normal"/>
        <w:shd w:val="clear" w:color="auto" w:fill="FFFFFF"/>
        <w:spacing w:lineRule="auto" w:line="240" w:before="0" w:after="0"/>
        <w:jc w:val="both"/>
        <w:rPr>
          <w:rFonts w:ascii="Cambria" w:hAnsi="Cambria" w:eastAsia="Times New Roman" w:cs="Arial"/>
          <w:color w:val="222222"/>
          <w:sz w:val="24"/>
          <w:szCs w:val="24"/>
          <w:lang w:eastAsia="cs-CZ"/>
        </w:rPr>
      </w:pPr>
      <w:r>
        <w:rPr>
          <w:rFonts w:eastAsia="Times New Roman" w:cs="Arial" w:ascii="Cambria" w:hAnsi="Cambria"/>
          <w:color w:val="222222"/>
          <w:sz w:val="24"/>
          <w:szCs w:val="24"/>
          <w:lang w:eastAsia="cs-CZ"/>
        </w:rPr>
        <w:t>Předem děkuji za odpověď, ideálně v elektronické podobě.</w:t>
      </w:r>
    </w:p>
    <w:p>
      <w:pPr>
        <w:pStyle w:val="Normal"/>
        <w:shd w:val="clear" w:color="auto" w:fill="FFFFFF"/>
        <w:spacing w:lineRule="auto" w:line="240" w:before="0" w:after="0"/>
        <w:jc w:val="both"/>
        <w:rPr>
          <w:rFonts w:ascii="Cambria" w:hAnsi="Cambria" w:eastAsia="Times New Roman" w:cs="Arial"/>
          <w:color w:val="222222"/>
          <w:sz w:val="24"/>
          <w:szCs w:val="24"/>
          <w:lang w:eastAsia="cs-CZ"/>
        </w:rPr>
      </w:pPr>
      <w:r>
        <w:rPr>
          <w:rFonts w:eastAsia="Times New Roman" w:cs="Arial" w:ascii="Cambria" w:hAnsi="Cambria"/>
          <w:color w:val="222222"/>
          <w:sz w:val="24"/>
          <w:szCs w:val="24"/>
          <w:lang w:eastAsia="cs-CZ"/>
        </w:rPr>
      </w:r>
    </w:p>
    <w:p>
      <w:pPr>
        <w:pStyle w:val="Normal"/>
        <w:shd w:val="clear" w:color="auto" w:fill="FFFFFF"/>
        <w:spacing w:lineRule="auto" w:line="240" w:before="0" w:after="0"/>
        <w:jc w:val="both"/>
        <w:rPr>
          <w:rFonts w:ascii="Cambria" w:hAnsi="Cambria" w:eastAsia="Times New Roman" w:cs="Arial"/>
          <w:color w:val="222222"/>
          <w:sz w:val="24"/>
          <w:szCs w:val="24"/>
          <w:lang w:eastAsia="cs-CZ"/>
        </w:rPr>
      </w:pPr>
      <w:r>
        <w:rPr>
          <w:rFonts w:eastAsia="Times New Roman" w:cs="Arial" w:ascii="Cambria" w:hAnsi="Cambria"/>
          <w:color w:val="222222"/>
          <w:sz w:val="24"/>
          <w:szCs w:val="24"/>
          <w:lang w:eastAsia="cs-CZ"/>
        </w:rPr>
        <w:t>S přátelským pozdravem</w:t>
      </w:r>
    </w:p>
    <w:p>
      <w:pPr>
        <w:pStyle w:val="Normal"/>
        <w:shd w:val="clear" w:color="auto" w:fill="FFFFFF"/>
        <w:spacing w:lineRule="auto" w:line="240" w:before="0" w:after="0"/>
        <w:jc w:val="both"/>
        <w:rPr>
          <w:rFonts w:ascii="Cambria" w:hAnsi="Cambria" w:eastAsia="Times New Roman" w:cs="Arial"/>
          <w:color w:val="222222"/>
          <w:sz w:val="24"/>
          <w:szCs w:val="24"/>
          <w:lang w:eastAsia="cs-CZ"/>
        </w:rPr>
      </w:pPr>
      <w:r>
        <w:rPr>
          <w:rFonts w:eastAsia="Times New Roman" w:cs="Arial" w:ascii="Cambria" w:hAnsi="Cambria"/>
          <w:color w:val="222222"/>
          <w:sz w:val="24"/>
          <w:szCs w:val="24"/>
          <w:lang w:eastAsia="cs-CZ"/>
        </w:rPr>
      </w:r>
    </w:p>
    <w:p>
      <w:pPr>
        <w:pStyle w:val="Normal"/>
        <w:shd w:val="clear" w:color="auto" w:fill="FFFFFF"/>
        <w:spacing w:lineRule="auto" w:line="240" w:before="0" w:after="0"/>
        <w:jc w:val="both"/>
        <w:rPr>
          <w:rFonts w:ascii="Cambria" w:hAnsi="Cambria" w:eastAsia="Times New Roman" w:cs="Arial"/>
          <w:color w:val="222222"/>
          <w:sz w:val="24"/>
          <w:szCs w:val="24"/>
          <w:lang w:eastAsia="cs-CZ"/>
        </w:rPr>
      </w:pPr>
      <w:r>
        <w:rPr>
          <w:rFonts w:eastAsia="Times New Roman" w:cs="Arial" w:ascii="Cambria" w:hAnsi="Cambria"/>
          <w:color w:val="222222"/>
          <w:sz w:val="24"/>
          <w:szCs w:val="24"/>
          <w:lang w:eastAsia="cs-CZ"/>
        </w:rPr>
      </w:r>
    </w:p>
    <w:p>
      <w:pPr>
        <w:pStyle w:val="Normal"/>
        <w:shd w:val="clear" w:color="auto" w:fill="FFFFFF"/>
        <w:spacing w:lineRule="auto" w:line="240" w:before="0" w:after="0"/>
        <w:jc w:val="both"/>
        <w:rPr>
          <w:rFonts w:ascii="Cambria" w:hAnsi="Cambria" w:eastAsia="Times New Roman" w:cs="Arial"/>
          <w:color w:val="222222"/>
          <w:sz w:val="24"/>
          <w:szCs w:val="24"/>
          <w:lang w:eastAsia="cs-CZ"/>
        </w:rPr>
      </w:pPr>
      <w:r>
        <w:rPr>
          <w:rFonts w:eastAsia="Times New Roman" w:cs="Arial" w:ascii="Cambria" w:hAnsi="Cambria"/>
          <w:color w:val="222222"/>
          <w:sz w:val="24"/>
          <w:szCs w:val="24"/>
          <w:lang w:eastAsia="cs-CZ"/>
        </w:rPr>
        <w:t>Jiří Chvojka</w:t>
      </w:r>
    </w:p>
    <w:p>
      <w:pPr>
        <w:pStyle w:val="Normal"/>
        <w:shd w:val="clear" w:color="auto" w:fill="FFFFFF"/>
        <w:spacing w:lineRule="auto" w:line="240" w:before="0" w:after="0"/>
        <w:jc w:val="both"/>
        <w:rPr>
          <w:rFonts w:ascii="Cambria" w:hAnsi="Cambria" w:eastAsia="Times New Roman" w:cs="Arial"/>
          <w:color w:val="222222"/>
          <w:sz w:val="24"/>
          <w:szCs w:val="24"/>
          <w:lang w:eastAsia="cs-CZ"/>
        </w:rPr>
      </w:pPr>
      <w:r>
        <w:rPr>
          <w:rFonts w:eastAsia="Times New Roman" w:cs="Arial" w:ascii="Cambria" w:hAnsi="Cambria"/>
          <w:color w:val="222222"/>
          <w:sz w:val="24"/>
          <w:szCs w:val="24"/>
          <w:lang w:eastAsia="cs-CZ"/>
        </w:rPr>
        <w:t>Člen Sdružení pro kulturní a občanské soužití na Starém městě (SOHO Prague)</w:t>
      </w:r>
    </w:p>
    <w:p>
      <w:pPr>
        <w:pStyle w:val="Normal"/>
        <w:shd w:val="clear" w:color="auto" w:fill="FFFFFF"/>
        <w:spacing w:lineRule="auto" w:line="240" w:before="0" w:after="0"/>
        <w:jc w:val="both"/>
        <w:rPr>
          <w:rFonts w:ascii="Cambria" w:hAnsi="Cambria" w:eastAsia="Times New Roman" w:cs="Arial"/>
          <w:color w:val="222222"/>
          <w:sz w:val="24"/>
          <w:szCs w:val="24"/>
          <w:lang w:eastAsia="cs-CZ"/>
        </w:rPr>
      </w:pPr>
      <w:r>
        <w:rPr>
          <w:rFonts w:eastAsia="Times New Roman" w:cs="Arial" w:ascii="Cambria" w:hAnsi="Cambria"/>
          <w:color w:val="222222"/>
          <w:sz w:val="24"/>
          <w:szCs w:val="24"/>
          <w:lang w:eastAsia="cs-CZ"/>
        </w:rPr>
      </w:r>
    </w:p>
    <w:p>
      <w:pPr>
        <w:pStyle w:val="Normal"/>
        <w:shd w:val="clear" w:color="auto" w:fill="FFFFFF"/>
        <w:spacing w:lineRule="auto" w:line="240" w:before="0" w:after="0"/>
        <w:jc w:val="both"/>
        <w:rPr>
          <w:rFonts w:ascii="Cambria" w:hAnsi="Cambria" w:eastAsia="Times New Roman" w:cs="Arial"/>
          <w:color w:val="222222"/>
          <w:sz w:val="24"/>
          <w:szCs w:val="24"/>
          <w:lang w:eastAsia="cs-CZ"/>
        </w:rPr>
      </w:pPr>
      <w:r>
        <w:rPr>
          <w:rFonts w:eastAsia="Times New Roman" w:cs="Arial" w:ascii="Cambria" w:hAnsi="Cambria"/>
          <w:color w:val="222222"/>
          <w:sz w:val="24"/>
          <w:szCs w:val="24"/>
          <w:lang w:eastAsia="cs-CZ"/>
        </w:rPr>
      </w:r>
    </w:p>
    <w:p>
      <w:pPr>
        <w:pStyle w:val="Normal"/>
        <w:shd w:val="clear" w:color="auto" w:fill="FFFFFF"/>
        <w:spacing w:lineRule="auto" w:line="240" w:before="0" w:after="0"/>
        <w:jc w:val="both"/>
        <w:rPr>
          <w:rFonts w:ascii="Cambria" w:hAnsi="Cambria" w:eastAsia="Times New Roman" w:cs="Arial"/>
          <w:color w:val="222222"/>
          <w:sz w:val="24"/>
          <w:szCs w:val="24"/>
          <w:lang w:eastAsia="cs-CZ"/>
        </w:rPr>
      </w:pPr>
      <w:r>
        <w:rPr>
          <w:rFonts w:eastAsia="Times New Roman" w:cs="Arial" w:ascii="Cambria" w:hAnsi="Cambria"/>
          <w:color w:val="222222"/>
          <w:sz w:val="24"/>
          <w:szCs w:val="24"/>
          <w:lang w:eastAsia="cs-CZ"/>
        </w:rPr>
        <w:t xml:space="preserve"> </w:t>
      </w:r>
    </w:p>
    <w:p>
      <w:pPr>
        <w:pStyle w:val="Normal"/>
        <w:shd w:val="clear" w:color="auto" w:fill="FFFFFF"/>
        <w:spacing w:lineRule="auto" w:line="240" w:before="0" w:after="0"/>
        <w:jc w:val="both"/>
        <w:rPr>
          <w:rFonts w:ascii="Cambria" w:hAnsi="Cambria" w:eastAsia="Times New Roman" w:cs="Arial"/>
          <w:color w:val="222222"/>
          <w:sz w:val="24"/>
          <w:szCs w:val="24"/>
          <w:lang w:eastAsia="cs-CZ"/>
        </w:rPr>
      </w:pPr>
      <w:r>
        <w:rPr>
          <w:rFonts w:eastAsia="Times New Roman" w:cs="Arial" w:ascii="Cambria" w:hAnsi="Cambria"/>
          <w:b/>
          <w:color w:val="222222"/>
          <w:sz w:val="24"/>
          <w:szCs w:val="24"/>
          <w:lang w:eastAsia="cs-CZ"/>
        </w:rPr>
        <w:t>Kontakt pro odpověď</w:t>
      </w:r>
      <w:r>
        <w:rPr>
          <w:rFonts w:eastAsia="Times New Roman" w:cs="Arial" w:ascii="Cambria" w:hAnsi="Cambria"/>
          <w:color w:val="222222"/>
          <w:sz w:val="24"/>
          <w:szCs w:val="24"/>
          <w:lang w:eastAsia="cs-CZ"/>
        </w:rPr>
        <w:t>:</w:t>
      </w:r>
    </w:p>
    <w:p>
      <w:pPr>
        <w:pStyle w:val="Normal"/>
        <w:shd w:val="clear" w:color="auto" w:fill="FFFFFF"/>
        <w:spacing w:lineRule="auto" w:line="240" w:before="0" w:after="0"/>
        <w:jc w:val="both"/>
        <w:rPr>
          <w:rFonts w:ascii="Cambria" w:hAnsi="Cambria" w:eastAsia="Times New Roman" w:cs="Arial"/>
          <w:color w:val="222222"/>
          <w:sz w:val="24"/>
          <w:szCs w:val="24"/>
          <w:lang w:eastAsia="cs-CZ"/>
        </w:rPr>
      </w:pPr>
      <w:r>
        <w:rPr>
          <w:rFonts w:eastAsia="Times New Roman" w:cs="Arial" w:ascii="Cambria" w:hAnsi="Cambria"/>
          <w:color w:val="222222"/>
          <w:sz w:val="24"/>
          <w:szCs w:val="24"/>
          <w:lang w:eastAsia="cs-CZ"/>
        </w:rPr>
      </w:r>
    </w:p>
    <w:p>
      <w:pPr>
        <w:pStyle w:val="Normal"/>
        <w:shd w:val="clear" w:color="auto" w:fill="FFFFFF"/>
        <w:spacing w:lineRule="auto" w:line="240" w:before="0" w:after="0"/>
        <w:jc w:val="both"/>
        <w:rPr>
          <w:rFonts w:ascii="Cambria" w:hAnsi="Cambria" w:eastAsia="Times New Roman" w:cs="Arial"/>
          <w:color w:val="222222"/>
          <w:sz w:val="24"/>
          <w:szCs w:val="24"/>
          <w:lang w:eastAsia="cs-CZ"/>
        </w:rPr>
      </w:pPr>
      <w:r>
        <w:rPr>
          <w:rFonts w:eastAsia="Times New Roman" w:cs="Arial" w:ascii="Cambria" w:hAnsi="Cambria"/>
          <w:color w:val="222222"/>
          <w:sz w:val="24"/>
          <w:szCs w:val="24"/>
          <w:lang w:eastAsia="cs-CZ"/>
        </w:rPr>
        <w:t>Jiří Chvojka</w:t>
      </w:r>
    </w:p>
    <w:p>
      <w:pPr>
        <w:pStyle w:val="Normal"/>
        <w:shd w:val="clear" w:color="auto" w:fill="FFFFFF"/>
        <w:spacing w:lineRule="auto" w:line="240" w:before="0" w:after="0"/>
        <w:jc w:val="both"/>
        <w:rPr>
          <w:rFonts w:ascii="Cambria" w:hAnsi="Cambria" w:eastAsia="Times New Roman" w:cs="Arial"/>
          <w:color w:val="222222"/>
          <w:sz w:val="24"/>
          <w:szCs w:val="24"/>
          <w:lang w:eastAsia="cs-CZ"/>
        </w:rPr>
      </w:pPr>
      <w:r>
        <w:rPr>
          <w:rFonts w:eastAsia="Times New Roman" w:cs="Arial" w:ascii="Cambria" w:hAnsi="Cambria"/>
          <w:color w:val="222222"/>
          <w:sz w:val="24"/>
          <w:szCs w:val="24"/>
          <w:lang w:eastAsia="cs-CZ"/>
        </w:rPr>
        <w:t>U Vorlíků 3, 160 00 Praha 6</w:t>
      </w:r>
    </w:p>
    <w:p>
      <w:pPr>
        <w:pStyle w:val="Normal"/>
        <w:shd w:val="clear" w:color="auto" w:fill="FFFFFF"/>
        <w:spacing w:lineRule="auto" w:line="240" w:before="0" w:after="0"/>
        <w:jc w:val="both"/>
        <w:rPr>
          <w:rFonts w:ascii="Cambria" w:hAnsi="Cambria" w:eastAsia="Times New Roman" w:cs="Arial"/>
          <w:color w:val="222222"/>
          <w:sz w:val="24"/>
          <w:szCs w:val="24"/>
          <w:lang w:eastAsia="cs-CZ"/>
        </w:rPr>
      </w:pPr>
      <w:r>
        <w:rPr>
          <w:rFonts w:eastAsia="Times New Roman" w:cs="Arial" w:ascii="Cambria" w:hAnsi="Cambria"/>
          <w:color w:val="222222"/>
          <w:sz w:val="24"/>
          <w:szCs w:val="24"/>
          <w:lang w:eastAsia="cs-CZ"/>
        </w:rPr>
        <w:t>Tel.: + 420 602 323 353</w:t>
      </w:r>
    </w:p>
    <w:p>
      <w:pPr>
        <w:pStyle w:val="Normal"/>
        <w:shd w:val="clear" w:color="auto" w:fill="FFFFFF"/>
        <w:spacing w:lineRule="auto" w:line="240" w:before="0" w:after="0"/>
        <w:jc w:val="both"/>
        <w:rPr/>
      </w:pPr>
      <w:r>
        <w:rPr>
          <w:rFonts w:eastAsia="Times New Roman" w:cs="Arial" w:ascii="Cambria" w:hAnsi="Cambria"/>
          <w:color w:val="222222"/>
          <w:sz w:val="24"/>
          <w:szCs w:val="24"/>
          <w:lang w:eastAsia="cs-CZ"/>
        </w:rPr>
        <w:t>Mail: chvojka@sohoprague.com</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Cambri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50ef9"/>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c778ed"/>
    <w:rPr>
      <w:rFonts w:ascii="Segoe UI" w:hAnsi="Segoe UI" w:cs="Segoe UI"/>
      <w:sz w:val="18"/>
      <w:szCs w:val="18"/>
    </w:rPr>
  </w:style>
  <w:style w:type="character" w:styleId="ListLabel1">
    <w:name w:val="ListLabel 1"/>
    <w:qFormat/>
    <w:rPr>
      <w:rFonts w:eastAsia="Times New Roman"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550ef9"/>
    <w:pPr>
      <w:spacing w:before="0" w:after="160"/>
      <w:ind w:left="720" w:hanging="0"/>
      <w:contextualSpacing/>
    </w:pPr>
    <w:rPr/>
  </w:style>
  <w:style w:type="paragraph" w:styleId="BalloonText">
    <w:name w:val="Balloon Text"/>
    <w:basedOn w:val="Normal"/>
    <w:link w:val="TextbublinyChar"/>
    <w:uiPriority w:val="99"/>
    <w:semiHidden/>
    <w:unhideWhenUsed/>
    <w:qFormat/>
    <w:rsid w:val="00c778ed"/>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39"/>
    <w:rsid w:val="000b3c8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LibreOffice/6.0.7.3$Linux_X86_64 LibreOffice_project/00m0$Build-3</Application>
  <Pages>2</Pages>
  <Words>598</Words>
  <Characters>3425</Characters>
  <CharactersWithSpaces>3986</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2019-09-18T12:23:00Z</dcterms:created>
  <dc:creator>AKRONYM</dc:creator>
  <dc:description/>
  <dc:language>en-US</dc:language>
  <cp:lastModifiedBy/>
  <cp:lastPrinted>2019-09-16T20:59:00Z</cp:lastPrinted>
  <dcterms:modified xsi:type="dcterms:W3CDTF">2019-09-20T10:50:27Z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